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5366D" w14:textId="77777777" w:rsidR="00607026" w:rsidRDefault="00607026" w:rsidP="00607026">
      <w:pPr>
        <w:rPr>
          <w:rFonts w:eastAsia="Gotham Book" w:cstheme="minorHAnsi"/>
          <w:b/>
          <w:bCs/>
          <w:lang w:val="en-GB"/>
        </w:rPr>
      </w:pPr>
      <w:r w:rsidRPr="00607026">
        <w:rPr>
          <w:rFonts w:eastAsia="Gotham Book" w:cstheme="minorHAnsi"/>
          <w:b/>
          <w:bCs/>
          <w:lang w:val="en-GB"/>
        </w:rPr>
        <w:t>Data di pubblicazione: 19 gennaio 2026</w:t>
      </w:r>
    </w:p>
    <w:p w14:paraId="39A9195D" w14:textId="77777777" w:rsidR="00607026" w:rsidRPr="00607026" w:rsidRDefault="00607026" w:rsidP="00607026">
      <w:pPr>
        <w:rPr>
          <w:rFonts w:eastAsia="Gotham Book" w:cstheme="minorHAnsi"/>
          <w:lang w:val="en-GB"/>
        </w:rPr>
      </w:pPr>
    </w:p>
    <w:p w14:paraId="7475E569" w14:textId="77777777" w:rsidR="00607026" w:rsidRPr="00607026" w:rsidRDefault="00607026" w:rsidP="00607026">
      <w:p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b/>
          <w:bCs/>
          <w:lang w:val="en-GB"/>
        </w:rPr>
        <w:t>RAVAS presenta: il miglior sistema di pesatura per carrelli elevatori!</w:t>
      </w:r>
    </w:p>
    <w:p w14:paraId="69EEE9F9" w14:textId="77777777" w:rsidR="00607026" w:rsidRPr="00607026" w:rsidRDefault="00607026" w:rsidP="00607026">
      <w:p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lang w:val="en-GB"/>
        </w:rPr>
        <w:t>RAVAS iCP Performance è una soluzione di pesatura mobile robusta e precisa per carrelli elevatori, progettata per un uso intensivo in ambienti logistici esigenti. Questo sistema di pesatura completamente automatico consente la pesatura durante la marcia e combina velocità, affidabilità ed efficienza. L'iCP Performance è particolarmente adatto alle aziende che movimentano grandi quantità di pallet e necessitano di una registrazione stabile e precisa del peso lordo.</w:t>
      </w:r>
    </w:p>
    <w:p w14:paraId="0D92E6FA" w14:textId="77777777" w:rsidR="00607026" w:rsidRPr="00607026" w:rsidRDefault="00607026" w:rsidP="00607026">
      <w:p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lang w:val="en-GB"/>
        </w:rPr>
        <w:t>Il RAVAS iCP Performance è conforme alla normativa OIML (certificazione in attesa, prevista per il primo trimestre del 2026) e offre un'efficienza senza pari per applicazioni quali il trasporto LTL e il trasporto aereo, dove ogni secondo è importante. Grazie alla funzione di pesatura completamente automatizzata, non si perde tempo con i tempi di inattività e si evitano errori umani.</w:t>
      </w:r>
    </w:p>
    <w:p w14:paraId="57B3BF6A" w14:textId="77777777" w:rsidR="00607026" w:rsidRPr="00607026" w:rsidRDefault="00607026" w:rsidP="00607026">
      <w:p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b/>
          <w:bCs/>
          <w:lang w:val="en-GB"/>
        </w:rPr>
        <w:t>Design rivoluzionario (brevetto in corso di registrazione)</w:t>
      </w:r>
    </w:p>
    <w:p w14:paraId="25C320FF" w14:textId="77777777" w:rsidR="00607026" w:rsidRPr="00607026" w:rsidRDefault="00607026" w:rsidP="00607026">
      <w:p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lang w:val="en-GB"/>
        </w:rPr>
        <w:t>L'iCP Performance è costruito sulla nuova piattaforma RedBox di RAVAS e dotato di un indicatore completamente nuovo. L'iCP Performance è inoltre dotato di un design meccanico di ultima generazione, con quattro celle di carico 2D, un peso proprio ridotto e offre la massima visibilità per il conducente. Questo sistema non è solo robusto e affidabile, ma anche estremamente facile da usare in ambienti logistici intensivi.</w:t>
      </w:r>
    </w:p>
    <w:p w14:paraId="49D5A829" w14:textId="77777777" w:rsidR="00607026" w:rsidRPr="00607026" w:rsidRDefault="00607026" w:rsidP="00607026">
      <w:p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lang w:val="en-GB"/>
        </w:rPr>
        <w:t>Efficiente, preciso e a prova di futuro</w:t>
      </w:r>
    </w:p>
    <w:p w14:paraId="24A0F859" w14:textId="77777777" w:rsidR="00607026" w:rsidRPr="00607026" w:rsidRDefault="00607026" w:rsidP="00607026">
      <w:p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lang w:val="en-GB"/>
        </w:rPr>
        <w:t>Il sistema fornisce misurazioni estremamente accurate in tutte le condizioni di lavoro e si integra perfettamente con i sistemi WMS, TMS ed ERP esistenti. Inoltre, l'iCP Performance è dotato di funzioni di sicurezza integrate ed è stato progettato in vista della futura digitalizzazione e automazione.</w:t>
      </w:r>
    </w:p>
    <w:p w14:paraId="4E6444CC" w14:textId="77777777" w:rsidR="00607026" w:rsidRPr="00607026" w:rsidRDefault="00607026" w:rsidP="00607026">
      <w:p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lang w:val="en-GB"/>
        </w:rPr>
        <w:t>Con la tecnologia opzionale Weigh in Motion, il posizionatore forche integrato e il side shifter, i pallet possono essere posizionati in modo più rapido e sicuro, con un impatto minimo sulla capacità di sollevamento del carrello.</w:t>
      </w:r>
    </w:p>
    <w:p w14:paraId="77B03779" w14:textId="77777777" w:rsidR="00607026" w:rsidRPr="00607026" w:rsidRDefault="00607026" w:rsidP="00607026">
      <w:p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lang w:val="en-GB"/>
        </w:rPr>
        <w:t>I principali vantaggi in sintesi:</w:t>
      </w:r>
    </w:p>
    <w:p w14:paraId="3E4D1657" w14:textId="77777777" w:rsidR="00607026" w:rsidRPr="00607026" w:rsidRDefault="00607026" w:rsidP="00607026">
      <w:pPr>
        <w:numPr>
          <w:ilvl w:val="0"/>
          <w:numId w:val="12"/>
        </w:num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lang w:val="en-GB"/>
        </w:rPr>
        <w:t>Pesatura completamente automatica durante la marcia: nessuna perdita di tempo, nessun errore</w:t>
      </w:r>
    </w:p>
    <w:p w14:paraId="2E5EEB56" w14:textId="77777777" w:rsidR="00607026" w:rsidRPr="00607026" w:rsidRDefault="00607026" w:rsidP="00607026">
      <w:pPr>
        <w:numPr>
          <w:ilvl w:val="0"/>
          <w:numId w:val="13"/>
        </w:num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lang w:val="en-GB"/>
        </w:rPr>
        <w:t>Design meccanico rivoluzionario: peso ridotto, quindi impatto minimo sulla capacità del carrello; massima visibilità</w:t>
      </w:r>
    </w:p>
    <w:p w14:paraId="0A771305" w14:textId="77777777" w:rsidR="00607026" w:rsidRPr="00607026" w:rsidRDefault="00607026" w:rsidP="00607026">
      <w:pPr>
        <w:numPr>
          <w:ilvl w:val="0"/>
          <w:numId w:val="14"/>
        </w:num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lang w:val="en-GB"/>
        </w:rPr>
        <w:t>Estremamente preciso e conforme alla normativa OIML: il migliore della categoria sul mercato: capacità 2500 kg, con divisioni di 1 kg, possibilità di taratura</w:t>
      </w:r>
    </w:p>
    <w:p w14:paraId="152152F4" w14:textId="77777777" w:rsidR="00607026" w:rsidRPr="00607026" w:rsidRDefault="00607026" w:rsidP="00607026">
      <w:pPr>
        <w:numPr>
          <w:ilvl w:val="0"/>
          <w:numId w:val="15"/>
        </w:num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lang w:val="en-GB"/>
        </w:rPr>
        <w:t>Integrazione dati senza soluzione di continuità – collegamento diretto con software aziendali WMS, TMS o ERP</w:t>
      </w:r>
    </w:p>
    <w:p w14:paraId="3A780D98" w14:textId="77777777" w:rsidR="00607026" w:rsidRPr="00607026" w:rsidRDefault="00607026" w:rsidP="00607026">
      <w:pPr>
        <w:numPr>
          <w:ilvl w:val="0"/>
          <w:numId w:val="16"/>
        </w:num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lang w:val="en-GB"/>
        </w:rPr>
        <w:lastRenderedPageBreak/>
        <w:t>Sicurezza integrata – Visualizzazione del baricentro del carico; avviso visivo e acustico in caso di sovraccarico o pericolo di ribaltamento.</w:t>
      </w:r>
    </w:p>
    <w:p w14:paraId="2AAE477A" w14:textId="77777777" w:rsidR="00607026" w:rsidRPr="00607026" w:rsidRDefault="00607026" w:rsidP="00607026">
      <w:pPr>
        <w:numPr>
          <w:ilvl w:val="0"/>
          <w:numId w:val="17"/>
        </w:numPr>
        <w:rPr>
          <w:rFonts w:eastAsia="Gotham Book" w:cstheme="minorHAnsi"/>
        </w:rPr>
      </w:pPr>
      <w:r w:rsidRPr="00607026">
        <w:rPr>
          <w:rFonts w:eastAsia="Gotham Book" w:cstheme="minorHAnsi"/>
          <w:lang w:val="en-GB"/>
        </w:rPr>
        <w:t xml:space="preserve">A prova di futuro – Aggiornamenti over-the-air con nuove funzionalità, tramite l'app Indicator gratuita. </w:t>
      </w:r>
      <w:r w:rsidRPr="00607026">
        <w:rPr>
          <w:rFonts w:eastAsia="Gotham Book" w:cstheme="minorHAnsi"/>
        </w:rPr>
        <w:t>Il sistema cresce nel tempo insieme al cliente.</w:t>
      </w:r>
    </w:p>
    <w:p w14:paraId="7AF8E331" w14:textId="77777777" w:rsidR="00607026" w:rsidRPr="00607026" w:rsidRDefault="00607026" w:rsidP="00607026">
      <w:pPr>
        <w:numPr>
          <w:ilvl w:val="0"/>
          <w:numId w:val="18"/>
        </w:num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lang w:val="en-GB"/>
        </w:rPr>
        <w:t>Posizionatore forche e spostafianchi integrati opzionali – Gestione più rapida dei pallet con impatto minimo sulla capacità del carrello</w:t>
      </w:r>
    </w:p>
    <w:p w14:paraId="3930C0C4" w14:textId="77777777" w:rsidR="00607026" w:rsidRPr="00607026" w:rsidRDefault="00607026" w:rsidP="00607026">
      <w:pPr>
        <w:numPr>
          <w:ilvl w:val="0"/>
          <w:numId w:val="19"/>
        </w:num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lang w:val="en-GB"/>
        </w:rPr>
        <w:t>Uniforme – Si adatta a qualsiasi carrello elevatore; applicabile sia ai carrelli nuovi che a quelli già in uso.</w:t>
      </w:r>
    </w:p>
    <w:p w14:paraId="1E6003AF" w14:textId="77777777" w:rsidR="00607026" w:rsidRPr="00607026" w:rsidRDefault="00607026" w:rsidP="00607026">
      <w:p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lang w:val="en-GB"/>
        </w:rPr>
        <w:t>Con RAVAS iCP Performance, la pesatura con i carrelli elevatori diventa più sicura, più intelligente e più efficiente. Le aziende risparmiano tempo e costi controllando automaticamente i pesi di trasporto, senza interrompere il flusso di lavoro.</w:t>
      </w:r>
    </w:p>
    <w:p w14:paraId="647A1A4D" w14:textId="77777777" w:rsidR="00607026" w:rsidRPr="00607026" w:rsidRDefault="00607026" w:rsidP="00607026">
      <w:p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lang w:val="en-GB"/>
        </w:rPr>
        <w:t xml:space="preserve">Scoprite la migliore soluzione di pesatura mobile della sua categoria e scoprite come RAVAS iCP Performance può trasformare i vostri processi logistici. Non ci credete finché non lo vedete? Guardate il nostro </w:t>
      </w:r>
      <w:hyperlink r:id="rId10" w:history="1">
        <w:r w:rsidRPr="00607026">
          <w:rPr>
            <w:rStyle w:val="Hyperlink"/>
            <w:rFonts w:eastAsia="Gotham Book" w:cstheme="minorHAnsi"/>
            <w:lang w:val="en-GB"/>
          </w:rPr>
          <w:t>video sul prodotto</w:t>
        </w:r>
      </w:hyperlink>
      <w:r w:rsidRPr="00607026">
        <w:rPr>
          <w:rFonts w:eastAsia="Gotham Book" w:cstheme="minorHAnsi"/>
          <w:lang w:val="en-GB"/>
        </w:rPr>
        <w:t>!</w:t>
      </w:r>
    </w:p>
    <w:p w14:paraId="3B4FF1FC" w14:textId="77777777" w:rsidR="00607026" w:rsidRPr="00607026" w:rsidRDefault="00607026" w:rsidP="00607026">
      <w:p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b/>
          <w:bCs/>
          <w:lang w:val="en-GB"/>
        </w:rPr>
        <w:t>Informazioni su RAVAS</w:t>
      </w:r>
    </w:p>
    <w:p w14:paraId="05032D9D" w14:textId="77777777" w:rsidR="00607026" w:rsidRPr="00607026" w:rsidRDefault="00607026" w:rsidP="00607026">
      <w:p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lang w:val="en-GB"/>
        </w:rPr>
        <w:t>RAVAS, fondata negli anni '70 a Zaltbommel, nei Paesi Bassi, è diventata leader mondiale nel mercato delle soluzioni di pesatura mobile. L'azienda integra tecnologie di pesatura e misurazione in una vasta gamma di attrezzature logistiche, quali transpallet manuali, carrelli da magazzino, impilatori e carrelli elevatori. Generando dati in tempo reale sui flussi di materiali, RAVAS aiuta le aziende a ottimizzare le loro catene di approvvigionamento e a lavorare in modo più efficiente.</w:t>
      </w:r>
    </w:p>
    <w:p w14:paraId="65F98413" w14:textId="77777777" w:rsidR="00607026" w:rsidRPr="00607026" w:rsidRDefault="00607026" w:rsidP="00607026">
      <w:p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lang w:val="en-GB"/>
        </w:rPr>
        <w:t>RAVAS ha sedi in otto paesi europei e negli Stati Uniti e collabora con una rete di partner professionali in tutto il mondo. Con un team di esperti, RAVAS continua a investire in innovazione, integrazione dei dati e soluzioni intelligenti che contribuiscono a un futuro logistico più sicuro, più veloce e più basato sui dati.</w:t>
      </w:r>
    </w:p>
    <w:p w14:paraId="304CB4E7" w14:textId="77777777" w:rsidR="00607026" w:rsidRPr="00607026" w:rsidRDefault="00607026" w:rsidP="00607026">
      <w:pPr>
        <w:rPr>
          <w:rFonts w:eastAsia="Gotham Book" w:cstheme="minorHAnsi"/>
          <w:lang w:val="en-GB"/>
        </w:rPr>
      </w:pPr>
      <w:r w:rsidRPr="00607026">
        <w:rPr>
          <w:rFonts w:eastAsia="Gotham Book" w:cstheme="minorHAnsi"/>
          <w:lang w:val="en-GB"/>
        </w:rPr>
        <w:t xml:space="preserve">Per ulteriori informazioni su RAVAS iCP Performance e altre soluzioni RAVAS, visitare il sito </w:t>
      </w:r>
      <w:hyperlink r:id="rId11" w:history="1">
        <w:r w:rsidRPr="00607026">
          <w:rPr>
            <w:rStyle w:val="Hyperlink"/>
            <w:rFonts w:eastAsia="Gotham Book" w:cstheme="minorHAnsi"/>
            <w:lang w:val="en-GB"/>
          </w:rPr>
          <w:t>www.ravas.com</w:t>
        </w:r>
      </w:hyperlink>
      <w:r w:rsidRPr="00607026">
        <w:rPr>
          <w:rFonts w:eastAsia="Gotham Book" w:cstheme="minorHAnsi"/>
          <w:lang w:val="en-GB"/>
        </w:rPr>
        <w:t>.</w:t>
      </w:r>
    </w:p>
    <w:p w14:paraId="424EEA0F" w14:textId="77777777" w:rsidR="0000383F" w:rsidRDefault="0000383F" w:rsidP="0000383F">
      <w:pPr>
        <w:rPr>
          <w:rFonts w:eastAsia="Gotham Book" w:cstheme="minorHAnsi"/>
          <w:lang w:val="en-GB"/>
        </w:rPr>
      </w:pPr>
    </w:p>
    <w:p w14:paraId="2865E6C0" w14:textId="77777777" w:rsidR="00607026" w:rsidRDefault="00607026" w:rsidP="0000383F">
      <w:pPr>
        <w:rPr>
          <w:rFonts w:eastAsia="Gotham Book" w:cstheme="minorHAnsi"/>
          <w:lang w:val="en-GB"/>
        </w:rPr>
      </w:pPr>
    </w:p>
    <w:p w14:paraId="325E5A88" w14:textId="77777777" w:rsidR="00607026" w:rsidRDefault="00607026" w:rsidP="0000383F">
      <w:pPr>
        <w:rPr>
          <w:rFonts w:eastAsia="Gotham Book" w:cstheme="minorHAnsi"/>
          <w:lang w:val="en-GB"/>
        </w:rPr>
      </w:pPr>
    </w:p>
    <w:p w14:paraId="3C46C007" w14:textId="77777777" w:rsidR="00607026" w:rsidRDefault="00607026" w:rsidP="0000383F">
      <w:pPr>
        <w:rPr>
          <w:rFonts w:eastAsia="Gotham Book" w:cstheme="minorHAnsi"/>
          <w:lang w:val="en-GB"/>
        </w:rPr>
      </w:pPr>
    </w:p>
    <w:p w14:paraId="5036BCA6" w14:textId="77777777" w:rsidR="00607026" w:rsidRDefault="00607026" w:rsidP="0000383F">
      <w:pPr>
        <w:rPr>
          <w:rFonts w:eastAsia="Gotham Book" w:cstheme="minorHAnsi"/>
          <w:lang w:val="en-GB"/>
        </w:rPr>
      </w:pPr>
    </w:p>
    <w:p w14:paraId="3C25342D" w14:textId="77777777" w:rsidR="00607026" w:rsidRDefault="00607026" w:rsidP="0000383F">
      <w:pPr>
        <w:rPr>
          <w:rFonts w:eastAsia="Gotham Book" w:cstheme="minorHAnsi"/>
          <w:lang w:val="en-GB"/>
        </w:rPr>
      </w:pPr>
    </w:p>
    <w:p w14:paraId="5789E187" w14:textId="77777777" w:rsidR="00607026" w:rsidRDefault="00607026" w:rsidP="0000383F">
      <w:pPr>
        <w:rPr>
          <w:rFonts w:eastAsia="Gotham Book" w:cstheme="minorHAnsi"/>
          <w:lang w:val="en-GB"/>
        </w:rPr>
      </w:pPr>
    </w:p>
    <w:p w14:paraId="489FEDB3" w14:textId="77777777" w:rsidR="00607026" w:rsidRDefault="00607026" w:rsidP="0000383F">
      <w:pPr>
        <w:rPr>
          <w:rFonts w:eastAsia="Gotham Book" w:cstheme="minorHAnsi"/>
          <w:lang w:val="en-GB"/>
        </w:rPr>
      </w:pPr>
    </w:p>
    <w:p w14:paraId="4602EED2" w14:textId="77777777" w:rsidR="00607026" w:rsidRDefault="00607026" w:rsidP="0000383F">
      <w:pPr>
        <w:rPr>
          <w:rFonts w:eastAsia="Gotham Book" w:cstheme="minorHAnsi"/>
          <w:lang w:val="en-GB"/>
        </w:rPr>
      </w:pPr>
    </w:p>
    <w:p w14:paraId="439C5D2D" w14:textId="77777777" w:rsidR="00607026" w:rsidRDefault="00607026" w:rsidP="0000383F">
      <w:pPr>
        <w:rPr>
          <w:rFonts w:eastAsia="Gotham Book" w:cstheme="minorHAnsi"/>
          <w:lang w:val="en-GB"/>
        </w:rPr>
      </w:pPr>
    </w:p>
    <w:p w14:paraId="42F6C2B2" w14:textId="77777777" w:rsidR="00607026" w:rsidRDefault="00607026" w:rsidP="0000383F">
      <w:pPr>
        <w:rPr>
          <w:rFonts w:eastAsia="Gotham Book" w:cstheme="minorHAnsi"/>
          <w:lang w:val="en-GB"/>
        </w:rPr>
      </w:pPr>
    </w:p>
    <w:p w14:paraId="56215D7B" w14:textId="77777777" w:rsidR="00607026" w:rsidRPr="0000383F" w:rsidRDefault="00607026" w:rsidP="0000383F">
      <w:pPr>
        <w:rPr>
          <w:rFonts w:eastAsia="Gotham Book" w:cstheme="minorHAnsi"/>
          <w:lang w:val="en-GB"/>
        </w:rPr>
      </w:pPr>
    </w:p>
    <w:p w14:paraId="76B7F19A" w14:textId="77777777" w:rsidR="0000383F" w:rsidRDefault="0000383F" w:rsidP="0000383F">
      <w:pPr>
        <w:rPr>
          <w:rFonts w:eastAsia="Gotham Book" w:cstheme="minorHAnsi"/>
          <w:lang w:val="en-GB"/>
        </w:rPr>
      </w:pPr>
      <w:r w:rsidRPr="0000383F">
        <w:rPr>
          <w:rFonts w:eastAsia="Gotham Book" w:cstheme="minorHAnsi"/>
          <w:lang w:val="en-GB"/>
        </w:rPr>
        <w:t>Immagini:</w:t>
      </w:r>
    </w:p>
    <w:p w14:paraId="2E6A6CF0" w14:textId="77777777" w:rsidR="00B96077" w:rsidRPr="00EA77DD" w:rsidRDefault="00B96077" w:rsidP="00B96077">
      <w:pPr>
        <w:rPr>
          <w:rFonts w:eastAsia="Gotham Book" w:cstheme="minorHAnsi"/>
          <w:b/>
          <w:bCs/>
        </w:rPr>
      </w:pPr>
      <w:r w:rsidRPr="00EA77DD">
        <w:rPr>
          <w:rFonts w:eastAsia="Gotham Book" w:cstheme="minorHAnsi"/>
          <w:b/>
          <w:bCs/>
          <w:noProof/>
        </w:rPr>
        <w:lastRenderedPageBreak/>
        <w:drawing>
          <wp:inline distT="0" distB="0" distL="0" distR="0" wp14:anchorId="43E20AC7" wp14:editId="51C45B18">
            <wp:extent cx="5753100" cy="4314825"/>
            <wp:effectExtent l="0" t="0" r="0" b="0"/>
            <wp:docPr id="8766391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77DD">
        <w:rPr>
          <w:rFonts w:eastAsia="Gotham Book" w:cstheme="minorHAnsi"/>
          <w:b/>
          <w:bCs/>
          <w:noProof/>
        </w:rPr>
        <w:lastRenderedPageBreak/>
        <w:drawing>
          <wp:inline distT="0" distB="0" distL="0" distR="0" wp14:anchorId="74E789A6" wp14:editId="71988EA7">
            <wp:extent cx="5753100" cy="4314825"/>
            <wp:effectExtent l="0" t="0" r="0" b="0"/>
            <wp:docPr id="1769512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77DD">
        <w:rPr>
          <w:rFonts w:eastAsia="Gotham Book" w:cstheme="minorHAnsi"/>
          <w:b/>
          <w:bCs/>
          <w:noProof/>
        </w:rPr>
        <w:lastRenderedPageBreak/>
        <w:drawing>
          <wp:inline distT="0" distB="0" distL="0" distR="0" wp14:anchorId="04A5857F" wp14:editId="5CFF111B">
            <wp:extent cx="5753100" cy="4314825"/>
            <wp:effectExtent l="0" t="0" r="0" b="0"/>
            <wp:docPr id="11833406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77DD">
        <w:rPr>
          <w:rFonts w:eastAsia="Gotham Book" w:cstheme="minorHAnsi"/>
          <w:b/>
          <w:bCs/>
        </w:rPr>
        <w:t> </w:t>
      </w:r>
    </w:p>
    <w:p w14:paraId="25497DA7" w14:textId="77777777" w:rsidR="00B96077" w:rsidRDefault="00B96077" w:rsidP="0000383F">
      <w:pPr>
        <w:rPr>
          <w:rFonts w:eastAsia="Gotham Book" w:cstheme="minorHAnsi"/>
          <w:lang w:val="en-GB"/>
        </w:rPr>
      </w:pPr>
    </w:p>
    <w:p w14:paraId="5531B2FB" w14:textId="77777777" w:rsidR="00B96077" w:rsidRPr="0000383F" w:rsidRDefault="00B96077" w:rsidP="0000383F">
      <w:pPr>
        <w:rPr>
          <w:rFonts w:eastAsia="Gotham Book" w:cstheme="minorHAnsi"/>
          <w:lang w:val="en-GB"/>
        </w:rPr>
      </w:pPr>
    </w:p>
    <w:p w14:paraId="6215E3A9" w14:textId="5638EB30" w:rsidR="6BC279DC" w:rsidRPr="0000383F" w:rsidRDefault="0000383F" w:rsidP="0000383F">
      <w:pPr>
        <w:rPr>
          <w:lang w:val="en-GB"/>
        </w:rPr>
      </w:pPr>
      <w:r w:rsidRPr="0000383F">
        <w:rPr>
          <w:rFonts w:eastAsia="Gotham Book" w:cstheme="minorHAnsi"/>
          <w:lang w:val="en-GB"/>
        </w:rPr>
        <w:t xml:space="preserve">Portale di download: </w:t>
      </w:r>
      <w:hyperlink r:id="rId15" w:history="1">
        <w:r w:rsidR="00607026" w:rsidRPr="00607026">
          <w:rPr>
            <w:rStyle w:val="Hyperlink"/>
            <w:lang w:val="en-GB"/>
          </w:rPr>
          <w:t>ravas.com/it/portale-di-download</w:t>
        </w:r>
      </w:hyperlink>
    </w:p>
    <w:sectPr w:rsidR="6BC279DC" w:rsidRPr="0000383F" w:rsidSect="00D91912">
      <w:headerReference w:type="default" r:id="rId16"/>
      <w:footerReference w:type="default" r:id="rId17"/>
      <w:pgSz w:w="11906" w:h="16838"/>
      <w:pgMar w:top="1418" w:right="1134" w:bottom="1418" w:left="1134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C63B9" w14:textId="77777777" w:rsidR="003566F8" w:rsidRPr="00B61C0D" w:rsidRDefault="003566F8" w:rsidP="00B4275B">
      <w:pPr>
        <w:spacing w:after="0" w:line="240" w:lineRule="auto"/>
      </w:pPr>
      <w:r w:rsidRPr="00B61C0D">
        <w:separator/>
      </w:r>
    </w:p>
  </w:endnote>
  <w:endnote w:type="continuationSeparator" w:id="0">
    <w:p w14:paraId="3D9A49EB" w14:textId="77777777" w:rsidR="003566F8" w:rsidRPr="00B61C0D" w:rsidRDefault="003566F8" w:rsidP="00B4275B">
      <w:pPr>
        <w:spacing w:after="0" w:line="240" w:lineRule="auto"/>
      </w:pPr>
      <w:r w:rsidRPr="00B61C0D">
        <w:continuationSeparator/>
      </w:r>
    </w:p>
  </w:endnote>
  <w:endnote w:type="continuationNotice" w:id="1">
    <w:p w14:paraId="58E8E082" w14:textId="77777777" w:rsidR="003566F8" w:rsidRPr="00B61C0D" w:rsidRDefault="003566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21C4A" w14:textId="77A23A24" w:rsidR="40E11644" w:rsidRPr="00B61C0D" w:rsidRDefault="40E11644" w:rsidP="40E11644">
    <w:pPr>
      <w:pStyle w:val="NoSpacing"/>
      <w:spacing w:line="276" w:lineRule="auto"/>
      <w:jc w:val="both"/>
    </w:pPr>
    <w:r w:rsidRPr="00B61C0D">
      <w:rPr>
        <w:rFonts w:asciiTheme="minorHAnsi" w:eastAsiaTheme="minorEastAsia" w:hAnsiTheme="minorHAnsi" w:cstheme="minorBidi"/>
        <w:b/>
        <w:bCs/>
        <w:sz w:val="18"/>
        <w:szCs w:val="18"/>
      </w:rPr>
      <w:t>NOOT VOOR DE REDACTIE</w:t>
    </w:r>
  </w:p>
  <w:p w14:paraId="67E32700" w14:textId="10E8A4FA" w:rsidR="00B4275B" w:rsidRPr="00B61C0D" w:rsidRDefault="40E11644" w:rsidP="123A65B0">
    <w:pPr>
      <w:pStyle w:val="NoSpacing"/>
      <w:spacing w:line="276" w:lineRule="auto"/>
      <w:jc w:val="both"/>
      <w:rPr>
        <w:rFonts w:asciiTheme="minorHAnsi" w:eastAsiaTheme="minorEastAsia" w:hAnsiTheme="minorHAnsi" w:cstheme="minorBidi"/>
        <w:sz w:val="18"/>
        <w:szCs w:val="18"/>
      </w:rPr>
    </w:pPr>
    <w:r w:rsidRPr="00B61C0D">
      <w:rPr>
        <w:rFonts w:asciiTheme="minorHAnsi" w:eastAsiaTheme="minorEastAsia" w:hAnsiTheme="minorHAnsi" w:cstheme="minorBidi"/>
        <w:sz w:val="18"/>
        <w:szCs w:val="18"/>
      </w:rPr>
      <w:t xml:space="preserve">Voor onmiddellijke vrijgave. Voor meer informatie, een interview of high res beeldmateriaal kunt u contact opnemen met de marketingafdeling van RAVAS via </w:t>
    </w:r>
    <w:hyperlink r:id="rId1">
      <w:r w:rsidRPr="00B61C0D">
        <w:rPr>
          <w:rFonts w:asciiTheme="minorHAnsi" w:eastAsiaTheme="minorEastAsia" w:hAnsiTheme="minorHAnsi" w:cstheme="minorBidi"/>
          <w:color w:val="E42526"/>
          <w:sz w:val="18"/>
          <w:szCs w:val="18"/>
        </w:rPr>
        <w:t>marketing@ravas.com</w:t>
      </w:r>
      <w:r w:rsidRPr="00B61C0D">
        <w:rPr>
          <w:rFonts w:asciiTheme="minorHAnsi" w:eastAsiaTheme="minorEastAsia" w:hAnsiTheme="minorHAnsi" w:cstheme="minorBidi"/>
          <w:sz w:val="18"/>
          <w:szCs w:val="18"/>
        </w:rPr>
        <w:t xml:space="preserve"> </w:t>
      </w:r>
    </w:hyperlink>
    <w:r w:rsidRPr="00B61C0D">
      <w:rPr>
        <w:rFonts w:asciiTheme="minorHAnsi" w:eastAsiaTheme="minorEastAsia" w:hAnsiTheme="minorHAnsi" w:cstheme="minorBidi"/>
        <w:sz w:val="18"/>
        <w:szCs w:val="18"/>
      </w:rPr>
      <w:t>of +31 418 515220.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02EA" w14:textId="77777777" w:rsidR="003566F8" w:rsidRPr="00B61C0D" w:rsidRDefault="003566F8" w:rsidP="00B4275B">
      <w:pPr>
        <w:spacing w:after="0" w:line="240" w:lineRule="auto"/>
      </w:pPr>
      <w:r w:rsidRPr="00B61C0D">
        <w:separator/>
      </w:r>
    </w:p>
  </w:footnote>
  <w:footnote w:type="continuationSeparator" w:id="0">
    <w:p w14:paraId="1BE93A9B" w14:textId="77777777" w:rsidR="003566F8" w:rsidRPr="00B61C0D" w:rsidRDefault="003566F8" w:rsidP="00B4275B">
      <w:pPr>
        <w:spacing w:after="0" w:line="240" w:lineRule="auto"/>
      </w:pPr>
      <w:r w:rsidRPr="00B61C0D">
        <w:continuationSeparator/>
      </w:r>
    </w:p>
  </w:footnote>
  <w:footnote w:type="continuationNotice" w:id="1">
    <w:p w14:paraId="2B84BD22" w14:textId="77777777" w:rsidR="003566F8" w:rsidRPr="00B61C0D" w:rsidRDefault="003566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DD33" w14:textId="01837F5F" w:rsidR="00B4275B" w:rsidRPr="00B61C0D" w:rsidRDefault="00B8491A" w:rsidP="123A65B0">
    <w:pPr>
      <w:pStyle w:val="NoSpacing"/>
      <w:spacing w:line="276" w:lineRule="auto"/>
      <w:rPr>
        <w:rFonts w:asciiTheme="minorHAnsi" w:eastAsiaTheme="minorEastAsia" w:hAnsiTheme="minorHAnsi" w:cstheme="minorBidi"/>
        <w:b/>
        <w:bCs/>
        <w:sz w:val="18"/>
        <w:szCs w:val="18"/>
      </w:rPr>
    </w:pPr>
    <w:r w:rsidRPr="00B61C0D">
      <w:rPr>
        <w:rFonts w:ascii="Franklin Gothic Book" w:hAnsi="Franklin Gothic Book"/>
        <w:noProof/>
        <w:color w:val="E42526"/>
      </w:rPr>
      <w:drawing>
        <wp:anchor distT="0" distB="0" distL="114300" distR="114300" simplePos="0" relativeHeight="251658240" behindDoc="1" locked="0" layoutInCell="1" allowOverlap="1" wp14:anchorId="1CCE5165" wp14:editId="2351FD5E">
          <wp:simplePos x="0" y="0"/>
          <wp:positionH relativeFrom="column">
            <wp:posOffset>4594225</wp:posOffset>
          </wp:positionH>
          <wp:positionV relativeFrom="paragraph">
            <wp:posOffset>-209550</wp:posOffset>
          </wp:positionV>
          <wp:extent cx="1798320" cy="863342"/>
          <wp:effectExtent l="0" t="0" r="0" b="0"/>
          <wp:wrapNone/>
          <wp:docPr id="6" name="Picture 6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0" cy="863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123A65B0" w:rsidRPr="00B61C0D">
      <w:rPr>
        <w:rFonts w:asciiTheme="minorHAnsi" w:eastAsiaTheme="minorEastAsia" w:hAnsiTheme="minorHAnsi" w:cstheme="minorBidi"/>
        <w:b/>
        <w:bCs/>
        <w:sz w:val="18"/>
        <w:szCs w:val="18"/>
      </w:rPr>
      <w:t>RAVAS Europe BV</w:t>
    </w:r>
    <w:r w:rsidR="00B4275B" w:rsidRPr="00B61C0D">
      <w:rPr>
        <w:rFonts w:ascii="Franklin Gothic Book" w:hAnsi="Franklin Gothic Book"/>
        <w:b/>
        <w:bCs/>
      </w:rPr>
      <w:tab/>
    </w:r>
    <w:r w:rsidR="00B4275B" w:rsidRPr="00B61C0D">
      <w:rPr>
        <w:rFonts w:ascii="Franklin Gothic Book" w:hAnsi="Franklin Gothic Book"/>
        <w:b/>
        <w:bCs/>
      </w:rPr>
      <w:tab/>
    </w:r>
    <w:r w:rsidR="00B4275B" w:rsidRPr="00B61C0D">
      <w:rPr>
        <w:rFonts w:ascii="Franklin Gothic Book" w:hAnsi="Franklin Gothic Book"/>
        <w:b/>
        <w:bCs/>
      </w:rPr>
      <w:tab/>
    </w:r>
    <w:r w:rsidR="00B4275B" w:rsidRPr="00B61C0D">
      <w:rPr>
        <w:rFonts w:ascii="Franklin Gothic Book" w:hAnsi="Franklin Gothic Book"/>
        <w:b/>
        <w:bCs/>
      </w:rPr>
      <w:tab/>
    </w:r>
    <w:r w:rsidR="00B4275B" w:rsidRPr="00B61C0D">
      <w:rPr>
        <w:rFonts w:ascii="Franklin Gothic Book" w:hAnsi="Franklin Gothic Book"/>
        <w:b/>
        <w:bCs/>
      </w:rPr>
      <w:tab/>
    </w:r>
    <w:r w:rsidR="00B4275B" w:rsidRPr="00B61C0D">
      <w:rPr>
        <w:rFonts w:ascii="Franklin Gothic Book" w:hAnsi="Franklin Gothic Book"/>
        <w:b/>
        <w:bCs/>
      </w:rPr>
      <w:tab/>
    </w:r>
    <w:r w:rsidR="123A65B0" w:rsidRPr="00B61C0D">
      <w:rPr>
        <w:rFonts w:asciiTheme="minorHAnsi" w:eastAsiaTheme="minorEastAsia" w:hAnsiTheme="minorHAnsi" w:cstheme="minorBidi"/>
        <w:b/>
        <w:bCs/>
        <w:sz w:val="18"/>
        <w:szCs w:val="18"/>
      </w:rPr>
      <w:t xml:space="preserve">           </w:t>
    </w:r>
  </w:p>
  <w:p w14:paraId="0096CF50" w14:textId="1432AE25" w:rsidR="00B4275B" w:rsidRPr="00B61C0D" w:rsidRDefault="123A65B0" w:rsidP="123A65B0">
    <w:pPr>
      <w:pStyle w:val="NoSpacing"/>
      <w:spacing w:line="276" w:lineRule="auto"/>
      <w:rPr>
        <w:rFonts w:asciiTheme="minorHAnsi" w:eastAsiaTheme="minorEastAsia" w:hAnsiTheme="minorHAnsi" w:cstheme="minorBidi"/>
        <w:sz w:val="18"/>
        <w:szCs w:val="18"/>
      </w:rPr>
    </w:pPr>
    <w:r w:rsidRPr="00B61C0D">
      <w:rPr>
        <w:rFonts w:asciiTheme="minorHAnsi" w:eastAsiaTheme="minorEastAsia" w:hAnsiTheme="minorHAnsi" w:cstheme="minorBidi"/>
        <w:sz w:val="18"/>
        <w:szCs w:val="18"/>
      </w:rPr>
      <w:t xml:space="preserve">Veilingweg 17 </w:t>
    </w:r>
  </w:p>
  <w:p w14:paraId="349BE51D" w14:textId="416A08D5" w:rsidR="00B4275B" w:rsidRPr="00B61C0D" w:rsidRDefault="123A65B0" w:rsidP="123A65B0">
    <w:pPr>
      <w:pStyle w:val="NoSpacing"/>
      <w:spacing w:line="276" w:lineRule="auto"/>
      <w:rPr>
        <w:rFonts w:asciiTheme="minorHAnsi" w:eastAsiaTheme="minorEastAsia" w:hAnsiTheme="minorHAnsi" w:cstheme="minorBidi"/>
        <w:sz w:val="18"/>
        <w:szCs w:val="18"/>
      </w:rPr>
    </w:pPr>
    <w:r w:rsidRPr="00B61C0D">
      <w:rPr>
        <w:rFonts w:asciiTheme="minorHAnsi" w:eastAsiaTheme="minorEastAsia" w:hAnsiTheme="minorHAnsi" w:cstheme="minorBidi"/>
        <w:sz w:val="18"/>
        <w:szCs w:val="18"/>
      </w:rPr>
      <w:t>NL-5301 KM Zaltbommel</w:t>
    </w:r>
  </w:p>
  <w:p w14:paraId="539F6A37" w14:textId="1EDEADB3" w:rsidR="00B4275B" w:rsidRPr="00B61C0D" w:rsidRDefault="123A65B0" w:rsidP="123A65B0">
    <w:pPr>
      <w:pStyle w:val="NoSpacing"/>
      <w:spacing w:line="276" w:lineRule="auto"/>
      <w:rPr>
        <w:rFonts w:asciiTheme="minorHAnsi" w:eastAsiaTheme="minorEastAsia" w:hAnsiTheme="minorHAnsi" w:cstheme="minorBidi"/>
        <w:sz w:val="18"/>
        <w:szCs w:val="18"/>
      </w:rPr>
    </w:pPr>
    <w:r w:rsidRPr="00B61C0D">
      <w:rPr>
        <w:rFonts w:asciiTheme="minorHAnsi" w:eastAsiaTheme="minorEastAsia" w:hAnsiTheme="minorHAnsi" w:cstheme="minorBidi"/>
        <w:sz w:val="18"/>
        <w:szCs w:val="18"/>
      </w:rPr>
      <w:t>+31 418 515220</w:t>
    </w:r>
  </w:p>
  <w:p w14:paraId="3CF3D16E" w14:textId="70C18B46" w:rsidR="00B4275B" w:rsidRPr="00B61C0D" w:rsidRDefault="40E11644" w:rsidP="123A65B0">
    <w:pPr>
      <w:pStyle w:val="NoSpacing"/>
      <w:spacing w:line="276" w:lineRule="auto"/>
      <w:rPr>
        <w:rFonts w:asciiTheme="minorHAnsi" w:eastAsiaTheme="minorEastAsia" w:hAnsiTheme="minorHAnsi" w:cstheme="minorBidi"/>
        <w:b/>
        <w:bCs/>
        <w:sz w:val="40"/>
        <w:szCs w:val="40"/>
      </w:rPr>
    </w:pPr>
    <w:hyperlink r:id="rId2">
      <w:r w:rsidRPr="00B61C0D">
        <w:rPr>
          <w:rStyle w:val="Hyperlink"/>
          <w:rFonts w:asciiTheme="minorHAnsi" w:eastAsiaTheme="minorEastAsia" w:hAnsiTheme="minorHAnsi" w:cstheme="minorBidi"/>
          <w:color w:val="E42526"/>
          <w:sz w:val="18"/>
          <w:szCs w:val="18"/>
          <w:u w:val="none"/>
        </w:rPr>
        <w:t>marketing@ravas.com</w:t>
      </w:r>
    </w:hyperlink>
    <w:r w:rsidRPr="00B61C0D">
      <w:rPr>
        <w:rFonts w:asciiTheme="minorHAnsi" w:eastAsiaTheme="minorEastAsia" w:hAnsiTheme="minorHAnsi" w:cstheme="minorBidi"/>
        <w:color w:val="E42526"/>
        <w:sz w:val="18"/>
        <w:szCs w:val="18"/>
      </w:rPr>
      <w:t xml:space="preserve">  </w:t>
    </w:r>
    <w:r w:rsidRPr="00B61C0D">
      <w:rPr>
        <w:rFonts w:asciiTheme="minorHAnsi" w:eastAsiaTheme="minorEastAsia" w:hAnsiTheme="minorHAnsi" w:cstheme="minorBidi"/>
        <w:color w:val="E42526"/>
      </w:rPr>
      <w:t xml:space="preserve">                                                                                                                       </w:t>
    </w:r>
    <w:r w:rsidRPr="00B61C0D">
      <w:rPr>
        <w:rFonts w:asciiTheme="minorHAnsi" w:eastAsiaTheme="minorEastAsia" w:hAnsiTheme="minorHAnsi" w:cstheme="minorBidi"/>
        <w:b/>
        <w:bCs/>
        <w:sz w:val="40"/>
        <w:szCs w:val="40"/>
      </w:rPr>
      <w:t>Persbericht</w:t>
    </w:r>
  </w:p>
  <w:p w14:paraId="70B64DA9" w14:textId="7D5D68AA" w:rsidR="00B4275B" w:rsidRPr="00B61C0D" w:rsidRDefault="123A65B0" w:rsidP="123A65B0">
    <w:pPr>
      <w:pStyle w:val="NoSpacing"/>
      <w:pBdr>
        <w:bottom w:val="single" w:sz="24" w:space="4" w:color="E42526"/>
      </w:pBdr>
      <w:spacing w:line="276" w:lineRule="auto"/>
      <w:rPr>
        <w:rFonts w:asciiTheme="minorHAnsi" w:eastAsiaTheme="minorEastAsia" w:hAnsiTheme="minorHAnsi" w:cstheme="minorBidi"/>
        <w:color w:val="E42526"/>
      </w:rPr>
    </w:pPr>
    <w:hyperlink r:id="rId3" w:history="1">
      <w:r w:rsidRPr="00B61C0D">
        <w:rPr>
          <w:rStyle w:val="Hyperlink"/>
          <w:rFonts w:asciiTheme="minorHAnsi" w:eastAsiaTheme="minorEastAsia" w:hAnsiTheme="minorHAnsi" w:cstheme="minorBidi"/>
          <w:color w:val="E42526"/>
          <w:sz w:val="18"/>
          <w:szCs w:val="18"/>
          <w:u w:val="none"/>
        </w:rPr>
        <w:t>www.ravas.com</w:t>
      </w:r>
    </w:hyperlink>
    <w:r w:rsidRPr="00B61C0D">
      <w:rPr>
        <w:rFonts w:asciiTheme="minorHAnsi" w:eastAsiaTheme="minorEastAsia" w:hAnsiTheme="minorHAnsi" w:cstheme="minorBidi"/>
        <w:color w:val="E42526"/>
        <w:sz w:val="18"/>
        <w:szCs w:val="18"/>
      </w:rPr>
      <w:t xml:space="preserve"> </w:t>
    </w:r>
    <w:r w:rsidR="00B8491A" w:rsidRPr="00B61C0D">
      <w:rPr>
        <w:rFonts w:ascii="Franklin Gothic Book" w:hAnsi="Franklin Gothic Book"/>
        <w:color w:val="E42526"/>
      </w:rPr>
      <w:tab/>
    </w:r>
    <w:r w:rsidR="00B8491A" w:rsidRPr="00B61C0D">
      <w:rPr>
        <w:rFonts w:ascii="Franklin Gothic Book" w:hAnsi="Franklin Gothic Book"/>
        <w:color w:val="E42526"/>
      </w:rPr>
      <w:tab/>
    </w:r>
    <w:r w:rsidR="00B8491A" w:rsidRPr="00B61C0D">
      <w:rPr>
        <w:rFonts w:ascii="Franklin Gothic Book" w:hAnsi="Franklin Gothic Book"/>
        <w:color w:val="E42526"/>
      </w:rPr>
      <w:tab/>
    </w:r>
    <w:r w:rsidR="00B8491A" w:rsidRPr="00B61C0D">
      <w:rPr>
        <w:rFonts w:ascii="Franklin Gothic Book" w:hAnsi="Franklin Gothic Book"/>
        <w:color w:val="E42526"/>
      </w:rPr>
      <w:tab/>
    </w:r>
  </w:p>
  <w:p w14:paraId="53AFC87A" w14:textId="36880338" w:rsidR="00B4275B" w:rsidRPr="00B61C0D" w:rsidRDefault="00B4275B" w:rsidP="123A65B0">
    <w:pPr>
      <w:pStyle w:val="Header"/>
      <w:rPr>
        <w:rFonts w:eastAsia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F72E3"/>
    <w:multiLevelType w:val="multilevel"/>
    <w:tmpl w:val="6842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A2A42"/>
    <w:multiLevelType w:val="multilevel"/>
    <w:tmpl w:val="B28C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C0848"/>
    <w:multiLevelType w:val="multilevel"/>
    <w:tmpl w:val="A7CA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119CB"/>
    <w:multiLevelType w:val="multilevel"/>
    <w:tmpl w:val="50844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946070"/>
    <w:multiLevelType w:val="multilevel"/>
    <w:tmpl w:val="CD4C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D874C9"/>
    <w:multiLevelType w:val="multilevel"/>
    <w:tmpl w:val="283A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672DD6"/>
    <w:multiLevelType w:val="multilevel"/>
    <w:tmpl w:val="622E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BB3AA6"/>
    <w:multiLevelType w:val="multilevel"/>
    <w:tmpl w:val="7710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3C66D0"/>
    <w:multiLevelType w:val="multilevel"/>
    <w:tmpl w:val="035C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831E33"/>
    <w:multiLevelType w:val="multilevel"/>
    <w:tmpl w:val="907A2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546838"/>
    <w:multiLevelType w:val="multilevel"/>
    <w:tmpl w:val="E54E7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EE11F3"/>
    <w:multiLevelType w:val="multilevel"/>
    <w:tmpl w:val="A6C0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0570F5"/>
    <w:multiLevelType w:val="multilevel"/>
    <w:tmpl w:val="7D06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375E77"/>
    <w:multiLevelType w:val="multilevel"/>
    <w:tmpl w:val="961A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B25160"/>
    <w:multiLevelType w:val="multilevel"/>
    <w:tmpl w:val="3532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2C59C9"/>
    <w:multiLevelType w:val="hybridMultilevel"/>
    <w:tmpl w:val="84B22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D12E0C"/>
    <w:multiLevelType w:val="hybridMultilevel"/>
    <w:tmpl w:val="57FAAC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DB4602"/>
    <w:multiLevelType w:val="multilevel"/>
    <w:tmpl w:val="0DCA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4FADBD"/>
    <w:multiLevelType w:val="hybridMultilevel"/>
    <w:tmpl w:val="4F82C89A"/>
    <w:lvl w:ilvl="0" w:tplc="57642C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BE51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121C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2E0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F809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9AF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AE6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CC4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E8E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443701">
    <w:abstractNumId w:val="18"/>
  </w:num>
  <w:num w:numId="2" w16cid:durableId="270551310">
    <w:abstractNumId w:val="15"/>
  </w:num>
  <w:num w:numId="3" w16cid:durableId="854227337">
    <w:abstractNumId w:val="11"/>
  </w:num>
  <w:num w:numId="4" w16cid:durableId="1179352669">
    <w:abstractNumId w:val="2"/>
  </w:num>
  <w:num w:numId="5" w16cid:durableId="1966082794">
    <w:abstractNumId w:val="10"/>
  </w:num>
  <w:num w:numId="6" w16cid:durableId="874078239">
    <w:abstractNumId w:val="12"/>
  </w:num>
  <w:num w:numId="7" w16cid:durableId="63113342">
    <w:abstractNumId w:val="16"/>
  </w:num>
  <w:num w:numId="8" w16cid:durableId="1082946484">
    <w:abstractNumId w:val="8"/>
  </w:num>
  <w:num w:numId="9" w16cid:durableId="1885554099">
    <w:abstractNumId w:val="13"/>
  </w:num>
  <w:num w:numId="10" w16cid:durableId="1054620142">
    <w:abstractNumId w:val="3"/>
  </w:num>
  <w:num w:numId="11" w16cid:durableId="1216503702">
    <w:abstractNumId w:val="5"/>
  </w:num>
  <w:num w:numId="12" w16cid:durableId="743340521">
    <w:abstractNumId w:val="9"/>
  </w:num>
  <w:num w:numId="13" w16cid:durableId="1996836103">
    <w:abstractNumId w:val="4"/>
  </w:num>
  <w:num w:numId="14" w16cid:durableId="1786845398">
    <w:abstractNumId w:val="7"/>
  </w:num>
  <w:num w:numId="15" w16cid:durableId="1819610112">
    <w:abstractNumId w:val="1"/>
  </w:num>
  <w:num w:numId="16" w16cid:durableId="1481382904">
    <w:abstractNumId w:val="0"/>
  </w:num>
  <w:num w:numId="17" w16cid:durableId="569077282">
    <w:abstractNumId w:val="6"/>
  </w:num>
  <w:num w:numId="18" w16cid:durableId="1190072233">
    <w:abstractNumId w:val="14"/>
  </w:num>
  <w:num w:numId="19" w16cid:durableId="15400511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75B"/>
    <w:rsid w:val="00002D5F"/>
    <w:rsid w:val="0000383F"/>
    <w:rsid w:val="0001300C"/>
    <w:rsid w:val="000130BD"/>
    <w:rsid w:val="000131C4"/>
    <w:rsid w:val="00016A7D"/>
    <w:rsid w:val="00024265"/>
    <w:rsid w:val="00041970"/>
    <w:rsid w:val="00065AC7"/>
    <w:rsid w:val="000660FA"/>
    <w:rsid w:val="0007524F"/>
    <w:rsid w:val="000810EA"/>
    <w:rsid w:val="0008793B"/>
    <w:rsid w:val="00092CB2"/>
    <w:rsid w:val="00094FF4"/>
    <w:rsid w:val="000965BA"/>
    <w:rsid w:val="00097778"/>
    <w:rsid w:val="000A1CA5"/>
    <w:rsid w:val="000A1F44"/>
    <w:rsid w:val="000A3203"/>
    <w:rsid w:val="000A3EE4"/>
    <w:rsid w:val="000B41FA"/>
    <w:rsid w:val="000B4FA1"/>
    <w:rsid w:val="000C18DC"/>
    <w:rsid w:val="000D02CB"/>
    <w:rsid w:val="000D3DEF"/>
    <w:rsid w:val="000E0C9B"/>
    <w:rsid w:val="000E7115"/>
    <w:rsid w:val="001148B5"/>
    <w:rsid w:val="00117F41"/>
    <w:rsid w:val="00130209"/>
    <w:rsid w:val="00135FEE"/>
    <w:rsid w:val="00151EDA"/>
    <w:rsid w:val="00155DAA"/>
    <w:rsid w:val="0015608B"/>
    <w:rsid w:val="00160086"/>
    <w:rsid w:val="00172365"/>
    <w:rsid w:val="00176D2B"/>
    <w:rsid w:val="001800CA"/>
    <w:rsid w:val="00181838"/>
    <w:rsid w:val="001B08D3"/>
    <w:rsid w:val="001B0930"/>
    <w:rsid w:val="001B67E6"/>
    <w:rsid w:val="001C04E2"/>
    <w:rsid w:val="001C0CEA"/>
    <w:rsid w:val="001C51A0"/>
    <w:rsid w:val="001D03C8"/>
    <w:rsid w:val="001E0F78"/>
    <w:rsid w:val="001F62A4"/>
    <w:rsid w:val="001F7D40"/>
    <w:rsid w:val="00214E2E"/>
    <w:rsid w:val="00227B31"/>
    <w:rsid w:val="00227C0F"/>
    <w:rsid w:val="00242E32"/>
    <w:rsid w:val="0025433B"/>
    <w:rsid w:val="00261F9F"/>
    <w:rsid w:val="00274D5E"/>
    <w:rsid w:val="002757E2"/>
    <w:rsid w:val="002903FC"/>
    <w:rsid w:val="00291068"/>
    <w:rsid w:val="00294585"/>
    <w:rsid w:val="002A612D"/>
    <w:rsid w:val="002B4196"/>
    <w:rsid w:val="002C47A6"/>
    <w:rsid w:val="002C7695"/>
    <w:rsid w:val="002C7BF5"/>
    <w:rsid w:val="002F298E"/>
    <w:rsid w:val="0030423F"/>
    <w:rsid w:val="003070BA"/>
    <w:rsid w:val="00307DF1"/>
    <w:rsid w:val="0031796D"/>
    <w:rsid w:val="00320BDA"/>
    <w:rsid w:val="003258CD"/>
    <w:rsid w:val="0032593E"/>
    <w:rsid w:val="003259F8"/>
    <w:rsid w:val="003304F7"/>
    <w:rsid w:val="003312B5"/>
    <w:rsid w:val="00337E3F"/>
    <w:rsid w:val="0034269A"/>
    <w:rsid w:val="0034663C"/>
    <w:rsid w:val="00350BBF"/>
    <w:rsid w:val="00353F58"/>
    <w:rsid w:val="00355B7F"/>
    <w:rsid w:val="003566F8"/>
    <w:rsid w:val="00356CD1"/>
    <w:rsid w:val="0036291F"/>
    <w:rsid w:val="00362C2F"/>
    <w:rsid w:val="003662BD"/>
    <w:rsid w:val="00381E34"/>
    <w:rsid w:val="00382B4A"/>
    <w:rsid w:val="0039110D"/>
    <w:rsid w:val="00391536"/>
    <w:rsid w:val="00396256"/>
    <w:rsid w:val="00397D88"/>
    <w:rsid w:val="003B1433"/>
    <w:rsid w:val="003B3EA6"/>
    <w:rsid w:val="003B774D"/>
    <w:rsid w:val="003B79DB"/>
    <w:rsid w:val="003C4263"/>
    <w:rsid w:val="003C5290"/>
    <w:rsid w:val="003D633D"/>
    <w:rsid w:val="003E3742"/>
    <w:rsid w:val="003E7460"/>
    <w:rsid w:val="003F282A"/>
    <w:rsid w:val="003F6407"/>
    <w:rsid w:val="003F66C6"/>
    <w:rsid w:val="003F7CCB"/>
    <w:rsid w:val="00412A09"/>
    <w:rsid w:val="00422E61"/>
    <w:rsid w:val="00426E50"/>
    <w:rsid w:val="00432AC3"/>
    <w:rsid w:val="00452292"/>
    <w:rsid w:val="00453F43"/>
    <w:rsid w:val="0046579B"/>
    <w:rsid w:val="0046786A"/>
    <w:rsid w:val="00470CEB"/>
    <w:rsid w:val="00482974"/>
    <w:rsid w:val="004A7962"/>
    <w:rsid w:val="004B2CDD"/>
    <w:rsid w:val="004B5376"/>
    <w:rsid w:val="004F16B3"/>
    <w:rsid w:val="004F52AE"/>
    <w:rsid w:val="00500146"/>
    <w:rsid w:val="0050171E"/>
    <w:rsid w:val="00501F78"/>
    <w:rsid w:val="005110E2"/>
    <w:rsid w:val="00521314"/>
    <w:rsid w:val="005251D9"/>
    <w:rsid w:val="0052692E"/>
    <w:rsid w:val="005300E7"/>
    <w:rsid w:val="005303C3"/>
    <w:rsid w:val="00533919"/>
    <w:rsid w:val="00543FF8"/>
    <w:rsid w:val="00547CA4"/>
    <w:rsid w:val="00563183"/>
    <w:rsid w:val="005738D6"/>
    <w:rsid w:val="00585609"/>
    <w:rsid w:val="00586505"/>
    <w:rsid w:val="005A0C5C"/>
    <w:rsid w:val="005A0D98"/>
    <w:rsid w:val="005A2F4E"/>
    <w:rsid w:val="005A3871"/>
    <w:rsid w:val="005B085C"/>
    <w:rsid w:val="005B29C7"/>
    <w:rsid w:val="005B2C4B"/>
    <w:rsid w:val="005B490C"/>
    <w:rsid w:val="005B70DD"/>
    <w:rsid w:val="005D2A87"/>
    <w:rsid w:val="005D69EF"/>
    <w:rsid w:val="005E1E36"/>
    <w:rsid w:val="005F2BDA"/>
    <w:rsid w:val="006045CA"/>
    <w:rsid w:val="0060478C"/>
    <w:rsid w:val="00605499"/>
    <w:rsid w:val="006069E1"/>
    <w:rsid w:val="00607026"/>
    <w:rsid w:val="00611179"/>
    <w:rsid w:val="00612FF1"/>
    <w:rsid w:val="00624334"/>
    <w:rsid w:val="00646690"/>
    <w:rsid w:val="00652023"/>
    <w:rsid w:val="00652EAB"/>
    <w:rsid w:val="006532ED"/>
    <w:rsid w:val="0065495F"/>
    <w:rsid w:val="0065646A"/>
    <w:rsid w:val="00665AEB"/>
    <w:rsid w:val="0067157A"/>
    <w:rsid w:val="00671D97"/>
    <w:rsid w:val="00674D04"/>
    <w:rsid w:val="00680C0D"/>
    <w:rsid w:val="006839F3"/>
    <w:rsid w:val="006875DE"/>
    <w:rsid w:val="0069090F"/>
    <w:rsid w:val="006A4B2C"/>
    <w:rsid w:val="006A4DBD"/>
    <w:rsid w:val="006B021D"/>
    <w:rsid w:val="006B0872"/>
    <w:rsid w:val="006B1BA5"/>
    <w:rsid w:val="006D2B00"/>
    <w:rsid w:val="006E1929"/>
    <w:rsid w:val="006E3FEE"/>
    <w:rsid w:val="006E5729"/>
    <w:rsid w:val="006E61B3"/>
    <w:rsid w:val="006F4EF9"/>
    <w:rsid w:val="00702F1C"/>
    <w:rsid w:val="00703886"/>
    <w:rsid w:val="007038F1"/>
    <w:rsid w:val="00722FFB"/>
    <w:rsid w:val="00735D31"/>
    <w:rsid w:val="00736F6B"/>
    <w:rsid w:val="00743DED"/>
    <w:rsid w:val="00744A42"/>
    <w:rsid w:val="0076035B"/>
    <w:rsid w:val="007604ED"/>
    <w:rsid w:val="00765B69"/>
    <w:rsid w:val="00770B03"/>
    <w:rsid w:val="00771990"/>
    <w:rsid w:val="007861F9"/>
    <w:rsid w:val="007933A1"/>
    <w:rsid w:val="0079753C"/>
    <w:rsid w:val="007A2A2C"/>
    <w:rsid w:val="007B1717"/>
    <w:rsid w:val="007B677C"/>
    <w:rsid w:val="007C3736"/>
    <w:rsid w:val="007C749E"/>
    <w:rsid w:val="007E4C13"/>
    <w:rsid w:val="008015E8"/>
    <w:rsid w:val="008021D4"/>
    <w:rsid w:val="00822328"/>
    <w:rsid w:val="008224E0"/>
    <w:rsid w:val="008243E3"/>
    <w:rsid w:val="00825638"/>
    <w:rsid w:val="0082660D"/>
    <w:rsid w:val="008414CE"/>
    <w:rsid w:val="00845057"/>
    <w:rsid w:val="00845180"/>
    <w:rsid w:val="008555F0"/>
    <w:rsid w:val="0087098A"/>
    <w:rsid w:val="00872535"/>
    <w:rsid w:val="008740C1"/>
    <w:rsid w:val="00877A09"/>
    <w:rsid w:val="00887A05"/>
    <w:rsid w:val="00897929"/>
    <w:rsid w:val="008A6697"/>
    <w:rsid w:val="008A7830"/>
    <w:rsid w:val="008B3FD7"/>
    <w:rsid w:val="008D02C1"/>
    <w:rsid w:val="008E0CF4"/>
    <w:rsid w:val="008E1EA2"/>
    <w:rsid w:val="008E5701"/>
    <w:rsid w:val="008F5F9C"/>
    <w:rsid w:val="008F77CA"/>
    <w:rsid w:val="00902BF4"/>
    <w:rsid w:val="009125F2"/>
    <w:rsid w:val="00915943"/>
    <w:rsid w:val="0092665A"/>
    <w:rsid w:val="00945649"/>
    <w:rsid w:val="0095163F"/>
    <w:rsid w:val="009621EE"/>
    <w:rsid w:val="00970DFF"/>
    <w:rsid w:val="0097376F"/>
    <w:rsid w:val="00981605"/>
    <w:rsid w:val="009861B3"/>
    <w:rsid w:val="009A033F"/>
    <w:rsid w:val="009B008C"/>
    <w:rsid w:val="009B5F13"/>
    <w:rsid w:val="009B7C44"/>
    <w:rsid w:val="009C1FE7"/>
    <w:rsid w:val="009C672D"/>
    <w:rsid w:val="009D0188"/>
    <w:rsid w:val="009E0BB4"/>
    <w:rsid w:val="009E1510"/>
    <w:rsid w:val="009E1EB7"/>
    <w:rsid w:val="009F6AFA"/>
    <w:rsid w:val="00A02A81"/>
    <w:rsid w:val="00A10EDA"/>
    <w:rsid w:val="00A16A23"/>
    <w:rsid w:val="00A177AC"/>
    <w:rsid w:val="00A24D5E"/>
    <w:rsid w:val="00A26EA5"/>
    <w:rsid w:val="00A27EFA"/>
    <w:rsid w:val="00A31AAF"/>
    <w:rsid w:val="00A326DE"/>
    <w:rsid w:val="00A36EF7"/>
    <w:rsid w:val="00A424F4"/>
    <w:rsid w:val="00A43FAB"/>
    <w:rsid w:val="00A44726"/>
    <w:rsid w:val="00A4738C"/>
    <w:rsid w:val="00A50030"/>
    <w:rsid w:val="00A60A56"/>
    <w:rsid w:val="00A629AB"/>
    <w:rsid w:val="00A67ED6"/>
    <w:rsid w:val="00A7484C"/>
    <w:rsid w:val="00A76B26"/>
    <w:rsid w:val="00A81AD6"/>
    <w:rsid w:val="00A91287"/>
    <w:rsid w:val="00A9370C"/>
    <w:rsid w:val="00AA10D9"/>
    <w:rsid w:val="00AA3115"/>
    <w:rsid w:val="00AA5F56"/>
    <w:rsid w:val="00AB71CF"/>
    <w:rsid w:val="00AD22EF"/>
    <w:rsid w:val="00AD2465"/>
    <w:rsid w:val="00AD264B"/>
    <w:rsid w:val="00AD59AC"/>
    <w:rsid w:val="00AD6528"/>
    <w:rsid w:val="00AF4B57"/>
    <w:rsid w:val="00AF4ECC"/>
    <w:rsid w:val="00AF737C"/>
    <w:rsid w:val="00B04112"/>
    <w:rsid w:val="00B10272"/>
    <w:rsid w:val="00B1358A"/>
    <w:rsid w:val="00B16965"/>
    <w:rsid w:val="00B20192"/>
    <w:rsid w:val="00B34849"/>
    <w:rsid w:val="00B36C70"/>
    <w:rsid w:val="00B423B0"/>
    <w:rsid w:val="00B4275B"/>
    <w:rsid w:val="00B502CF"/>
    <w:rsid w:val="00B519D9"/>
    <w:rsid w:val="00B53B66"/>
    <w:rsid w:val="00B56582"/>
    <w:rsid w:val="00B60354"/>
    <w:rsid w:val="00B61C0D"/>
    <w:rsid w:val="00B67A4A"/>
    <w:rsid w:val="00B83954"/>
    <w:rsid w:val="00B8491A"/>
    <w:rsid w:val="00B96077"/>
    <w:rsid w:val="00BA15AA"/>
    <w:rsid w:val="00BA2101"/>
    <w:rsid w:val="00BB7392"/>
    <w:rsid w:val="00BC048C"/>
    <w:rsid w:val="00BC12F1"/>
    <w:rsid w:val="00BD1057"/>
    <w:rsid w:val="00BD19E9"/>
    <w:rsid w:val="00BD41EE"/>
    <w:rsid w:val="00BD5063"/>
    <w:rsid w:val="00BE0648"/>
    <w:rsid w:val="00C021B3"/>
    <w:rsid w:val="00C07B83"/>
    <w:rsid w:val="00C154AF"/>
    <w:rsid w:val="00C202A0"/>
    <w:rsid w:val="00C225E3"/>
    <w:rsid w:val="00C23278"/>
    <w:rsid w:val="00C351B7"/>
    <w:rsid w:val="00C359F7"/>
    <w:rsid w:val="00C35F14"/>
    <w:rsid w:val="00C36C65"/>
    <w:rsid w:val="00C45786"/>
    <w:rsid w:val="00C5251F"/>
    <w:rsid w:val="00C577EC"/>
    <w:rsid w:val="00C6260A"/>
    <w:rsid w:val="00C64791"/>
    <w:rsid w:val="00C66252"/>
    <w:rsid w:val="00C66F2C"/>
    <w:rsid w:val="00C70A0E"/>
    <w:rsid w:val="00C745B2"/>
    <w:rsid w:val="00C7488B"/>
    <w:rsid w:val="00C75069"/>
    <w:rsid w:val="00C76B1A"/>
    <w:rsid w:val="00C81C00"/>
    <w:rsid w:val="00C9345B"/>
    <w:rsid w:val="00C96872"/>
    <w:rsid w:val="00CB1E99"/>
    <w:rsid w:val="00CB7284"/>
    <w:rsid w:val="00CC200D"/>
    <w:rsid w:val="00CC34BF"/>
    <w:rsid w:val="00CC6682"/>
    <w:rsid w:val="00CD116C"/>
    <w:rsid w:val="00CD5426"/>
    <w:rsid w:val="00CE0DA0"/>
    <w:rsid w:val="00CE1190"/>
    <w:rsid w:val="00CE171A"/>
    <w:rsid w:val="00CE2C47"/>
    <w:rsid w:val="00CF0228"/>
    <w:rsid w:val="00CF7E9C"/>
    <w:rsid w:val="00D001C7"/>
    <w:rsid w:val="00D04D06"/>
    <w:rsid w:val="00D07ABC"/>
    <w:rsid w:val="00D1376D"/>
    <w:rsid w:val="00D14254"/>
    <w:rsid w:val="00D254C4"/>
    <w:rsid w:val="00D26D00"/>
    <w:rsid w:val="00D26DC2"/>
    <w:rsid w:val="00D41908"/>
    <w:rsid w:val="00D420C9"/>
    <w:rsid w:val="00D46532"/>
    <w:rsid w:val="00D61B42"/>
    <w:rsid w:val="00D639AC"/>
    <w:rsid w:val="00D6724E"/>
    <w:rsid w:val="00D71239"/>
    <w:rsid w:val="00D713CB"/>
    <w:rsid w:val="00D71F6D"/>
    <w:rsid w:val="00D732C9"/>
    <w:rsid w:val="00D77BB9"/>
    <w:rsid w:val="00D82D49"/>
    <w:rsid w:val="00D8430F"/>
    <w:rsid w:val="00D844D7"/>
    <w:rsid w:val="00D8599C"/>
    <w:rsid w:val="00D8605C"/>
    <w:rsid w:val="00D900A6"/>
    <w:rsid w:val="00D90EAF"/>
    <w:rsid w:val="00D91912"/>
    <w:rsid w:val="00DA66F6"/>
    <w:rsid w:val="00DC4048"/>
    <w:rsid w:val="00DC4325"/>
    <w:rsid w:val="00DC6912"/>
    <w:rsid w:val="00DF1816"/>
    <w:rsid w:val="00DF5AFD"/>
    <w:rsid w:val="00E16877"/>
    <w:rsid w:val="00E31D06"/>
    <w:rsid w:val="00E3271E"/>
    <w:rsid w:val="00E36EFE"/>
    <w:rsid w:val="00E41B68"/>
    <w:rsid w:val="00E61BE7"/>
    <w:rsid w:val="00E623E9"/>
    <w:rsid w:val="00E727DA"/>
    <w:rsid w:val="00E76615"/>
    <w:rsid w:val="00E77A33"/>
    <w:rsid w:val="00E83619"/>
    <w:rsid w:val="00E85635"/>
    <w:rsid w:val="00E870B5"/>
    <w:rsid w:val="00E91727"/>
    <w:rsid w:val="00EA40A9"/>
    <w:rsid w:val="00EB076D"/>
    <w:rsid w:val="00ED0115"/>
    <w:rsid w:val="00ED3198"/>
    <w:rsid w:val="00EE54F4"/>
    <w:rsid w:val="00EF1A58"/>
    <w:rsid w:val="00EF6024"/>
    <w:rsid w:val="00EF6A2A"/>
    <w:rsid w:val="00F02CB6"/>
    <w:rsid w:val="00F2059E"/>
    <w:rsid w:val="00F2319F"/>
    <w:rsid w:val="00F40F7B"/>
    <w:rsid w:val="00F43EE0"/>
    <w:rsid w:val="00F44A6E"/>
    <w:rsid w:val="00F538F4"/>
    <w:rsid w:val="00F56351"/>
    <w:rsid w:val="00F5694A"/>
    <w:rsid w:val="00F610A1"/>
    <w:rsid w:val="00F62286"/>
    <w:rsid w:val="00F626C1"/>
    <w:rsid w:val="00F72012"/>
    <w:rsid w:val="00F7348A"/>
    <w:rsid w:val="00F73770"/>
    <w:rsid w:val="00F82186"/>
    <w:rsid w:val="00F93F46"/>
    <w:rsid w:val="00FB1B0C"/>
    <w:rsid w:val="00FB2398"/>
    <w:rsid w:val="00FC33B1"/>
    <w:rsid w:val="00FF1E84"/>
    <w:rsid w:val="00FF3B14"/>
    <w:rsid w:val="01933CC3"/>
    <w:rsid w:val="021CEBD8"/>
    <w:rsid w:val="04453BDC"/>
    <w:rsid w:val="0680479A"/>
    <w:rsid w:val="08E65A67"/>
    <w:rsid w:val="0A5BB805"/>
    <w:rsid w:val="0AA3E528"/>
    <w:rsid w:val="0AA65E28"/>
    <w:rsid w:val="0D7944E5"/>
    <w:rsid w:val="0D797E8C"/>
    <w:rsid w:val="0E7DC09F"/>
    <w:rsid w:val="0EBD41BA"/>
    <w:rsid w:val="104FA533"/>
    <w:rsid w:val="114A8623"/>
    <w:rsid w:val="11877BA1"/>
    <w:rsid w:val="123A65B0"/>
    <w:rsid w:val="14F50D6C"/>
    <w:rsid w:val="1506EC21"/>
    <w:rsid w:val="1584183C"/>
    <w:rsid w:val="166A8D6F"/>
    <w:rsid w:val="16A60EFD"/>
    <w:rsid w:val="1702BFAE"/>
    <w:rsid w:val="1985AF84"/>
    <w:rsid w:val="19E05357"/>
    <w:rsid w:val="19FD8C43"/>
    <w:rsid w:val="1A4D4455"/>
    <w:rsid w:val="1B6C6E68"/>
    <w:rsid w:val="1BB3D9AB"/>
    <w:rsid w:val="1C8AA903"/>
    <w:rsid w:val="1E175342"/>
    <w:rsid w:val="206A0AC0"/>
    <w:rsid w:val="207A3B5E"/>
    <w:rsid w:val="20A0B1CA"/>
    <w:rsid w:val="223D71A4"/>
    <w:rsid w:val="230D5705"/>
    <w:rsid w:val="23962DFB"/>
    <w:rsid w:val="2459804E"/>
    <w:rsid w:val="278858AB"/>
    <w:rsid w:val="27E3EF00"/>
    <w:rsid w:val="2933EDC1"/>
    <w:rsid w:val="297CC7DF"/>
    <w:rsid w:val="2A234E31"/>
    <w:rsid w:val="2B9ABFCD"/>
    <w:rsid w:val="2C6EF244"/>
    <w:rsid w:val="2CCA4213"/>
    <w:rsid w:val="2E65C3AA"/>
    <w:rsid w:val="2E978AD0"/>
    <w:rsid w:val="2FF68465"/>
    <w:rsid w:val="308A5625"/>
    <w:rsid w:val="31035278"/>
    <w:rsid w:val="32C5A8B3"/>
    <w:rsid w:val="32F376A8"/>
    <w:rsid w:val="33699CE4"/>
    <w:rsid w:val="34FB452D"/>
    <w:rsid w:val="373ACF3A"/>
    <w:rsid w:val="37767F38"/>
    <w:rsid w:val="3AFCEA93"/>
    <w:rsid w:val="3B23D7AE"/>
    <w:rsid w:val="3BBE13EC"/>
    <w:rsid w:val="3BCA4EA6"/>
    <w:rsid w:val="3CE9C626"/>
    <w:rsid w:val="3D5A71D9"/>
    <w:rsid w:val="3DCBB350"/>
    <w:rsid w:val="3F7854EC"/>
    <w:rsid w:val="40E11644"/>
    <w:rsid w:val="40E9FFE9"/>
    <w:rsid w:val="42400AA3"/>
    <w:rsid w:val="42759AB7"/>
    <w:rsid w:val="42A2A957"/>
    <w:rsid w:val="4379AAD7"/>
    <w:rsid w:val="4400BD99"/>
    <w:rsid w:val="45C75ED5"/>
    <w:rsid w:val="45DF4731"/>
    <w:rsid w:val="4641FAD1"/>
    <w:rsid w:val="46B15F68"/>
    <w:rsid w:val="472D92BF"/>
    <w:rsid w:val="48BCA4B9"/>
    <w:rsid w:val="49022178"/>
    <w:rsid w:val="492F8E27"/>
    <w:rsid w:val="49B609C9"/>
    <w:rsid w:val="49BC9A33"/>
    <w:rsid w:val="49E0F6D1"/>
    <w:rsid w:val="4A06A181"/>
    <w:rsid w:val="4A3A13D8"/>
    <w:rsid w:val="4B51DA2A"/>
    <w:rsid w:val="4B584AC1"/>
    <w:rsid w:val="4CA11468"/>
    <w:rsid w:val="4D005CD7"/>
    <w:rsid w:val="4D10D900"/>
    <w:rsid w:val="4E79DE12"/>
    <w:rsid w:val="4F5EFAAC"/>
    <w:rsid w:val="4F8BBEFE"/>
    <w:rsid w:val="5089F695"/>
    <w:rsid w:val="50DBC955"/>
    <w:rsid w:val="5145E384"/>
    <w:rsid w:val="52E94E9A"/>
    <w:rsid w:val="5543CA21"/>
    <w:rsid w:val="55C99FB5"/>
    <w:rsid w:val="55E19D8F"/>
    <w:rsid w:val="56FECF6B"/>
    <w:rsid w:val="57236E9E"/>
    <w:rsid w:val="5742EEA0"/>
    <w:rsid w:val="589A569E"/>
    <w:rsid w:val="59622FA4"/>
    <w:rsid w:val="5B6B61D1"/>
    <w:rsid w:val="5C5BC0E7"/>
    <w:rsid w:val="5CD5970C"/>
    <w:rsid w:val="5DAE1B0A"/>
    <w:rsid w:val="5E72AAA9"/>
    <w:rsid w:val="60891BDA"/>
    <w:rsid w:val="6100631C"/>
    <w:rsid w:val="611C0B5D"/>
    <w:rsid w:val="6148B606"/>
    <w:rsid w:val="616E7B88"/>
    <w:rsid w:val="622A0B3F"/>
    <w:rsid w:val="62677915"/>
    <w:rsid w:val="62B080A2"/>
    <w:rsid w:val="63450EA0"/>
    <w:rsid w:val="643FE00D"/>
    <w:rsid w:val="652A1124"/>
    <w:rsid w:val="654C645D"/>
    <w:rsid w:val="655FF109"/>
    <w:rsid w:val="664B07FC"/>
    <w:rsid w:val="665C9AA7"/>
    <w:rsid w:val="6705F029"/>
    <w:rsid w:val="6895B0A6"/>
    <w:rsid w:val="69C8679C"/>
    <w:rsid w:val="69DCB22D"/>
    <w:rsid w:val="6B4D7AB8"/>
    <w:rsid w:val="6BC279DC"/>
    <w:rsid w:val="6BFFBB07"/>
    <w:rsid w:val="6C605FF5"/>
    <w:rsid w:val="6F84E9A5"/>
    <w:rsid w:val="70327A9A"/>
    <w:rsid w:val="70940301"/>
    <w:rsid w:val="71C40582"/>
    <w:rsid w:val="71DEC46D"/>
    <w:rsid w:val="71E43381"/>
    <w:rsid w:val="735A1D7D"/>
    <w:rsid w:val="7370CEA9"/>
    <w:rsid w:val="73BBC0CB"/>
    <w:rsid w:val="7541D8FB"/>
    <w:rsid w:val="76270CB3"/>
    <w:rsid w:val="76C90129"/>
    <w:rsid w:val="77E76ED4"/>
    <w:rsid w:val="782D91A0"/>
    <w:rsid w:val="78605876"/>
    <w:rsid w:val="7885569D"/>
    <w:rsid w:val="79263311"/>
    <w:rsid w:val="797E5A48"/>
    <w:rsid w:val="79FDC85D"/>
    <w:rsid w:val="7A13EB80"/>
    <w:rsid w:val="7AD3D9BC"/>
    <w:rsid w:val="7C18E27A"/>
    <w:rsid w:val="7C2AB606"/>
    <w:rsid w:val="7CB8232E"/>
    <w:rsid w:val="7CD485FF"/>
    <w:rsid w:val="7D2EA548"/>
    <w:rsid w:val="7D46C50B"/>
    <w:rsid w:val="7E5DB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EE28E3"/>
  <w15:chartTrackingRefBased/>
  <w15:docId w15:val="{DBC5015A-0E0F-4D9B-A3F0-532C2E0F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2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75B"/>
  </w:style>
  <w:style w:type="paragraph" w:styleId="Footer">
    <w:name w:val="footer"/>
    <w:basedOn w:val="Normal"/>
    <w:link w:val="FooterChar"/>
    <w:uiPriority w:val="99"/>
    <w:unhideWhenUsed/>
    <w:rsid w:val="00B42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75B"/>
  </w:style>
  <w:style w:type="paragraph" w:styleId="NoSpacing">
    <w:name w:val="No Spacing"/>
    <w:uiPriority w:val="1"/>
    <w:qFormat/>
    <w:rsid w:val="00B4275B"/>
    <w:pPr>
      <w:widowControl w:val="0"/>
      <w:autoSpaceDE w:val="0"/>
      <w:autoSpaceDN w:val="0"/>
      <w:spacing w:after="0" w:line="240" w:lineRule="auto"/>
    </w:pPr>
    <w:rPr>
      <w:rFonts w:ascii="Gotham Book" w:eastAsia="Gotham Book" w:hAnsi="Gotham Book" w:cs="Gotham Book"/>
    </w:rPr>
  </w:style>
  <w:style w:type="character" w:styleId="Hyperlink">
    <w:name w:val="Hyperlink"/>
    <w:basedOn w:val="DefaultParagraphFont"/>
    <w:uiPriority w:val="99"/>
    <w:unhideWhenUsed/>
    <w:rsid w:val="00B427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27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B2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B2398"/>
    <w:rPr>
      <w:b/>
      <w:bCs/>
    </w:rPr>
  </w:style>
  <w:style w:type="paragraph" w:styleId="ListParagraph">
    <w:name w:val="List Paragraph"/>
    <w:basedOn w:val="Normal"/>
    <w:uiPriority w:val="34"/>
    <w:qFormat/>
    <w:rsid w:val="00BC12F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8021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21D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021D4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67A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avas.co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ravas.com/it/portale-di-download" TargetMode="External"/><Relationship Id="rId10" Type="http://schemas.openxmlformats.org/officeDocument/2006/relationships/hyperlink" Target="https://www.youtube.com/watch?v=x8DZUbzbUrY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keting@ravas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avas.com" TargetMode="External"/><Relationship Id="rId2" Type="http://schemas.openxmlformats.org/officeDocument/2006/relationships/hyperlink" Target="mailto:marketing@ravas.com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23b9c5-7da9-47aa-9b50-44d34d90a0d4" xsi:nil="true"/>
    <lcf76f155ced4ddcb4097134ff3c332f xmlns="d50f1e5a-207f-4834-831d-4c311ddbde7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FB69038F39345AFA2D73B82BD1C8B" ma:contentTypeVersion="19" ma:contentTypeDescription="Een nieuw document maken." ma:contentTypeScope="" ma:versionID="51643e746706956f9ca49b94a293c5ba">
  <xsd:schema xmlns:xsd="http://www.w3.org/2001/XMLSchema" xmlns:xs="http://www.w3.org/2001/XMLSchema" xmlns:p="http://schemas.microsoft.com/office/2006/metadata/properties" xmlns:ns2="d50f1e5a-207f-4834-831d-4c311ddbde72" xmlns:ns3="d723b9c5-7da9-47aa-9b50-44d34d90a0d4" targetNamespace="http://schemas.microsoft.com/office/2006/metadata/properties" ma:root="true" ma:fieldsID="389863d83b173b6e4576d2c41e24695d" ns2:_="" ns3:_="">
    <xsd:import namespace="d50f1e5a-207f-4834-831d-4c311ddbde72"/>
    <xsd:import namespace="d723b9c5-7da9-47aa-9b50-44d34d90a0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f1e5a-207f-4834-831d-4c311ddbd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143212f-dae3-4c57-b9e0-8dfafc6b5f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3b9c5-7da9-47aa-9b50-44d34d90a0d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bcc136c-927d-4478-8d19-2380c464843d}" ma:internalName="TaxCatchAll" ma:showField="CatchAllData" ma:web="d723b9c5-7da9-47aa-9b50-44d34d90a0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CEE2F7-B3C2-40E9-B377-1BF6EB17B5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BB3AA0-3C73-4D1E-9874-B051F420FA0E}">
  <ds:schemaRefs>
    <ds:schemaRef ds:uri="http://schemas.microsoft.com/office/2006/metadata/properties"/>
    <ds:schemaRef ds:uri="http://schemas.microsoft.com/office/infopath/2007/PartnerControls"/>
    <ds:schemaRef ds:uri="b7322f44-5f6e-4a8d-9373-781777fb8c51"/>
    <ds:schemaRef ds:uri="8035d1c5-3290-4aa0-a5ef-e1db4f1e6f1e"/>
  </ds:schemaRefs>
</ds:datastoreItem>
</file>

<file path=customXml/itemProps3.xml><?xml version="1.0" encoding="utf-8"?>
<ds:datastoreItem xmlns:ds="http://schemas.openxmlformats.org/officeDocument/2006/customXml" ds:itemID="{6F4DB163-F769-493E-A784-985CFA346E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728</Words>
  <Characters>4007</Characters>
  <Application>Microsoft Office Word</Application>
  <DocSecurity>0</DocSecurity>
  <Lines>33</Lines>
  <Paragraphs>9</Paragraphs>
  <ScaleCrop>false</ScaleCrop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Marlot Keijnemans</dc:creator>
  <cp:keywords/>
  <dc:description/>
  <cp:lastModifiedBy>Renée van de Griendt</cp:lastModifiedBy>
  <cp:revision>12</cp:revision>
  <cp:lastPrinted>2021-03-25T10:56:00Z</cp:lastPrinted>
  <dcterms:created xsi:type="dcterms:W3CDTF">2025-11-17T10:15:00Z</dcterms:created>
  <dcterms:modified xsi:type="dcterms:W3CDTF">2026-01-13T13:50:00Z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0x010100EF1FB69038F39345AFA2D73B82BD1C8B</vt:lpwstr>
  </property>
  <property fmtid="{D5CDD505-2E9C-101B-9397-08002B2CF9AE}" pid="3" name="MediaServiceImageTags">
    <vt:lpwstr/>
  </property>
  <property fmtid="{D5CDD505-2E9C-101B-9397-08002B2CF9AE}" pid="4" name="GrammarlyDocumentId">
    <vt:lpwstr>29be2618-2c6e-4995-8fd4-774e7402efe8</vt:lpwstr>
  </property>
</Properties>
</file>